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D4B" w:rsidRDefault="00CB0D4B" w:rsidP="00CB0D4B">
      <w:pPr>
        <w:pStyle w:val="1"/>
        <w:shd w:val="clear" w:color="auto" w:fill="F8F8F8"/>
        <w:spacing w:before="0" w:beforeAutospacing="0" w:after="0" w:afterAutospacing="0"/>
        <w:rPr>
          <w:rFonts w:ascii="Arial" w:hAnsi="Arial" w:cs="Arial"/>
          <w:color w:val="1B669D"/>
          <w:sz w:val="33"/>
          <w:szCs w:val="33"/>
        </w:rPr>
      </w:pPr>
      <w:r>
        <w:rPr>
          <w:rFonts w:ascii="Arial" w:hAnsi="Arial" w:cs="Arial"/>
          <w:color w:val="1B669D"/>
          <w:sz w:val="33"/>
          <w:szCs w:val="33"/>
        </w:rPr>
        <w:t>Методические рекомендации для медицинских работников по профилактике вирусного гепатита</w:t>
      </w:r>
      <w:proofErr w:type="gramStart"/>
      <w:r>
        <w:rPr>
          <w:rFonts w:ascii="Arial" w:hAnsi="Arial" w:cs="Arial"/>
          <w:color w:val="1B669D"/>
          <w:sz w:val="33"/>
          <w:szCs w:val="33"/>
        </w:rPr>
        <w:t xml:space="preserve"> С</w:t>
      </w:r>
      <w:proofErr w:type="gramEnd"/>
    </w:p>
    <w:p w:rsidR="00CB0D4B" w:rsidRDefault="00CB0D4B" w:rsidP="00CB0D4B">
      <w:pPr>
        <w:shd w:val="clear" w:color="auto" w:fill="F8F8F8"/>
        <w:spacing w:after="150" w:line="240" w:lineRule="auto"/>
        <w:ind w:firstLine="425"/>
        <w:jc w:val="center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bookmarkStart w:id="0" w:name="_GoBack"/>
      <w:bookmarkEnd w:id="0"/>
    </w:p>
    <w:p w:rsidR="00CB0D4B" w:rsidRPr="00CB0D4B" w:rsidRDefault="00CB0D4B" w:rsidP="00CB0D4B">
      <w:pPr>
        <w:shd w:val="clear" w:color="auto" w:fill="F8F8F8"/>
        <w:spacing w:after="150" w:line="240" w:lineRule="auto"/>
        <w:ind w:firstLine="425"/>
        <w:jc w:val="center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I. Общие положения</w:t>
      </w:r>
    </w:p>
    <w:p w:rsidR="00CB0D4B" w:rsidRPr="00CB0D4B" w:rsidRDefault="00CB0D4B" w:rsidP="00CB0D4B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1. Методические рекомендации (далее - Рекомендации) разработаны в целях реализации пункта 1 Плана мероприятий по борьбе с хроническим вирусным гепатитом</w:t>
      </w:r>
      <w:proofErr w:type="gramStart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на территории Российской Федерации в период до 2030 года, утвержденного распоряжением Правительства Российской Федерации от 2 ноября 2022 года №3306-р.</w:t>
      </w:r>
    </w:p>
    <w:p w:rsidR="00CB0D4B" w:rsidRPr="00CB0D4B" w:rsidRDefault="00CB0D4B" w:rsidP="00CB0D4B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2. Рекомендации предназначены для руководителей медицинских организаций и медицинских работников, оказывающих медицинскую помощь пациентам с вирусным гепатитом С.</w:t>
      </w:r>
    </w:p>
    <w:p w:rsidR="00CB0D4B" w:rsidRPr="00CB0D4B" w:rsidRDefault="00CB0D4B" w:rsidP="00CB0D4B">
      <w:pPr>
        <w:shd w:val="clear" w:color="auto" w:fill="F8F8F8"/>
        <w:spacing w:after="150" w:line="240" w:lineRule="auto"/>
        <w:ind w:firstLine="425"/>
        <w:jc w:val="center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II. Основные термины и определения</w:t>
      </w:r>
    </w:p>
    <w:p w:rsidR="00CB0D4B" w:rsidRPr="00CB0D4B" w:rsidRDefault="00CB0D4B" w:rsidP="00CB0D4B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3. В Рекомендациях применяются следующие термины и определения:</w:t>
      </w:r>
    </w:p>
    <w:p w:rsidR="00CB0D4B" w:rsidRPr="00CB0D4B" w:rsidRDefault="00CB0D4B" w:rsidP="00CB0D4B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1) вирусный гепатит C - инфекционная болезнь человека вирусной этиологии с преимущественным поражением печени с частым (55-85% случаев) переходом в хроническую форму и возможным исходом в цирроз печени и гепатоцеллюлярную карциному;</w:t>
      </w:r>
    </w:p>
    <w:p w:rsidR="00CB0D4B" w:rsidRPr="00CB0D4B" w:rsidRDefault="00CB0D4B" w:rsidP="00CB0D4B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2) хронический вирусный гепатит</w:t>
      </w:r>
      <w:proofErr w:type="gramStart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(ХВГС) - хроническое воспалительное заболевание (в течение более 6 месяцев) с преимущественным поражением ткани печени вследствие инфицирования вирусом гепатита С;</w:t>
      </w:r>
    </w:p>
    <w:p w:rsidR="00CB0D4B" w:rsidRPr="00CB0D4B" w:rsidRDefault="00CB0D4B" w:rsidP="00CB0D4B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proofErr w:type="gramStart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3) инфекции, связанные с оказанием медицинской помощи (ИСМП) - любое инфекционное заболевание, </w:t>
      </w:r>
      <w:proofErr w:type="spellStart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развившееся</w:t>
      </w:r>
      <w:proofErr w:type="spellEnd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у пациента в связи с оказанием ему любых видов медицинской помощи (в медицинских организациях, осуществляющих оказание медицинской помощи в стационарных условиях, амбулаторно, в том числе на дому, в условиях дневного стационара и вне медицинской организации, в организациях социального обслуживания, в организациях, осуществляющих образовательную деятельность, санаторно-оздоровительных организациях и других</w:t>
      </w:r>
      <w:proofErr w:type="gramEnd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), а также случаи заражения инфекционными болезнями медицинских работников в результате их профессиональной деятельности;</w:t>
      </w:r>
    </w:p>
    <w:p w:rsidR="00CB0D4B" w:rsidRPr="00CB0D4B" w:rsidRDefault="00CB0D4B" w:rsidP="00CB0D4B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4) пациент - 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состояния;</w:t>
      </w:r>
    </w:p>
    <w:p w:rsidR="00CB0D4B" w:rsidRPr="00CB0D4B" w:rsidRDefault="00CB0D4B" w:rsidP="00CB0D4B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5) медицинский работник - физическое лицо, которое имеет медицинское или иное образование, работает в медицинской организации и в трудовые (должностные) обязанности которого входит осуществление медицинской деятельности;</w:t>
      </w:r>
    </w:p>
    <w:p w:rsidR="00CB0D4B" w:rsidRPr="00CB0D4B" w:rsidRDefault="00CB0D4B" w:rsidP="00CB0D4B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6) стандартная операционная процедура - документ, содержащий описание обязательных для выполнения стандартных действий и/или операций, выполняемых в организации.</w:t>
      </w:r>
    </w:p>
    <w:p w:rsidR="00CB0D4B" w:rsidRPr="00CB0D4B" w:rsidRDefault="00CB0D4B" w:rsidP="00CB0D4B">
      <w:pPr>
        <w:shd w:val="clear" w:color="auto" w:fill="F8F8F8"/>
        <w:spacing w:after="150" w:line="240" w:lineRule="auto"/>
        <w:ind w:firstLine="425"/>
        <w:jc w:val="center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III. Основные сведения о вирусе гепатита</w:t>
      </w:r>
      <w:proofErr w:type="gramStart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и путях его передачи</w:t>
      </w:r>
    </w:p>
    <w:p w:rsidR="00CB0D4B" w:rsidRPr="00CB0D4B" w:rsidRDefault="00CB0D4B" w:rsidP="00CB0D4B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4. Возбудителем гепатита</w:t>
      </w:r>
      <w:proofErr w:type="gramStart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является РНК-содержащий вирус, принадлежащий к роду </w:t>
      </w:r>
      <w:proofErr w:type="spellStart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Hepacivirus</w:t>
      </w:r>
      <w:proofErr w:type="spellEnd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семейства </w:t>
      </w:r>
      <w:proofErr w:type="spellStart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Flaviviridae</w:t>
      </w:r>
      <w:proofErr w:type="spellEnd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и характеризующийся высокой генетической вариабельностью. В настоящее время выделяют несколько генотипов вируса гепатита C. Вариабельность генома вируса обусловливает изменения в строении антигенных </w:t>
      </w: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lastRenderedPageBreak/>
        <w:t>детерминант, которые определяют выработку специфических антител, что препятствует элиминации вируса из организма и созданию эффективной вакцины против гепатита С.</w:t>
      </w:r>
    </w:p>
    <w:p w:rsidR="00CB0D4B" w:rsidRPr="00CB0D4B" w:rsidRDefault="00CB0D4B" w:rsidP="00CB0D4B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Вирус гепатита</w:t>
      </w:r>
      <w:proofErr w:type="gramStart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обладает сравнительно невысокой устойчивостью к воздействию факторов окружающей среды. Полная </w:t>
      </w:r>
      <w:proofErr w:type="spellStart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инактивация</w:t>
      </w:r>
      <w:proofErr w:type="spellEnd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вируса наступает через 30 минут при температуре 60</w:t>
      </w:r>
      <w:proofErr w:type="gramStart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°С</w:t>
      </w:r>
      <w:proofErr w:type="gramEnd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и через 2 минуты при температуре 100°С. Вирус чувствителен к ультрафиолетовому облучению, воздействию растворителей липидов и широкому спектру дезинфицирующих средств.</w:t>
      </w:r>
    </w:p>
    <w:p w:rsidR="00CB0D4B" w:rsidRPr="00CB0D4B" w:rsidRDefault="00CB0D4B" w:rsidP="00CB0D4B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Инкубационный период (период от момента заражения до выработки антител или появления клинической симптоматики) при гепатите</w:t>
      </w:r>
      <w:proofErr w:type="gramStart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колеблется от 14 до 180 календарных дней, чаще составляя 6-8 недель.</w:t>
      </w:r>
    </w:p>
    <w:p w:rsidR="00CB0D4B" w:rsidRPr="00CB0D4B" w:rsidRDefault="00CB0D4B" w:rsidP="00CB0D4B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5. Основным фактором передачи возбудителя является кровь или ее компоненты, в меньшей степени другие биологические жидкости человека (сперма, вагинальный секрет, слезная жидкость, слюна и другие).</w:t>
      </w:r>
    </w:p>
    <w:p w:rsidR="00CB0D4B" w:rsidRPr="00CB0D4B" w:rsidRDefault="00CB0D4B" w:rsidP="00CB0D4B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6. Вирус гепатита</w:t>
      </w:r>
      <w:proofErr w:type="gramStart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может передаваться как естественными, так и искусственными путями. Ведущее эпидемиологическое значение при гепатите</w:t>
      </w:r>
      <w:proofErr w:type="gramStart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имеют искусственный путь передачи возбудителя, который реализуется при проведении немедицинских и медицинских манипуляций, сопровождающихся повреждением кожи или слизистых оболочек, а также манипуляций, связанных с риском их повреждения.</w:t>
      </w:r>
    </w:p>
    <w:p w:rsidR="00CB0D4B" w:rsidRPr="00CB0D4B" w:rsidRDefault="00CB0D4B" w:rsidP="00CB0D4B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7. Инфицирование вирусом гепатита C может осуществляться при попадании крови (ее компонентов) и других биологических жидкостей, содержащих вирус гепатита C, на слизистые оболочки или раневую поверхность кожи.</w:t>
      </w:r>
    </w:p>
    <w:p w:rsidR="00CB0D4B" w:rsidRPr="00CB0D4B" w:rsidRDefault="00CB0D4B" w:rsidP="00CB0D4B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8. Инфицирование вирусом гепатита C при немедицинских манипуляциях, сопровождающихся повреждением кожи или слизистых оболочек, происходит при инъекционном введении наркотических средств (наибольший риск), нанесении татуировок, пирсинге, проведении косметологических, маникюрных, педикюрных и других процедур с использованием контаминированных вирусом гепатита C инструментов.</w:t>
      </w:r>
    </w:p>
    <w:p w:rsidR="00CB0D4B" w:rsidRPr="00CB0D4B" w:rsidRDefault="00CB0D4B" w:rsidP="00CB0D4B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9. Инфицирование вирусом гепатита C возможно при медицинских манипуляциях: переливании крови или ее компонентов, пересадке органов или тканей и процедуре гемодиализа (высокий риск), через медицинский инструментарий для парентеральных вмешательств, лабораторный инструментарий и другие изделия медицинского назначения, контаминированные вирусом гепатита C. Инфицирование вирусом гепатита C возможно также при эндоскопических исследованиях и других диагностических и лечебных процедурах, в ходе проведения которых существует риск нарушения целостности кожных покровов или слизистых оболочек.</w:t>
      </w:r>
    </w:p>
    <w:p w:rsidR="00CB0D4B" w:rsidRPr="00CB0D4B" w:rsidRDefault="00CB0D4B" w:rsidP="00CB0D4B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10. Наиболее часто случаи инфицирования вирусом гепатита</w:t>
      </w:r>
      <w:proofErr w:type="gramStart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происходят в результате небезопасной практики инъекций, повторного использования игл, щипцов и шприцев, нарушения правил текущей и заключительной дезинфекции, стерилизации и других. Основными факторами передачи вируса гепатита</w:t>
      </w:r>
      <w:proofErr w:type="gramStart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при оказании медицинской помощи являются: медицинское оборудование (аппараты ИВЛ, гемодиализа, эндоскопы и другие), инструменты, средства ухода за больными, инъекционные растворы (в первую очередь в </w:t>
      </w:r>
      <w:proofErr w:type="spellStart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многодозовых</w:t>
      </w:r>
      <w:proofErr w:type="spellEnd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флаконах), повторно используемые одноразовые медицинские изделия.</w:t>
      </w:r>
    </w:p>
    <w:p w:rsidR="00CB0D4B" w:rsidRPr="00CB0D4B" w:rsidRDefault="00CB0D4B" w:rsidP="00CB0D4B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11. Передача вируса гепатита C от инфицированной матери ребенку возможна во время беременности и родов (риск 1 - 5%). Вероятность инфицирования новорожденного значительно возрастает при высоких концентрациях вируса гепатита C в сыворотке крови </w:t>
      </w: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lastRenderedPageBreak/>
        <w:t>матери, а также при наличии у нее ВИЧ-инфекции. Случаев передачи вируса гепатита C от матери ребенку при грудном вскармливании не выявлено.</w:t>
      </w:r>
    </w:p>
    <w:p w:rsidR="00CB0D4B" w:rsidRPr="00CB0D4B" w:rsidRDefault="00CB0D4B" w:rsidP="00CB0D4B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12. Половой путь передачи реализуется при гетеро- и гомосексуальных половых контактах. Риск заражения гепатитом C среди постоянных гетеросексуальных партнеров, один из которых болен ХГС, составляет 1,5% (при отсутствии других факторов риска).</w:t>
      </w:r>
    </w:p>
    <w:p w:rsidR="00CB0D4B" w:rsidRPr="00CB0D4B" w:rsidRDefault="00CB0D4B" w:rsidP="00CB0D4B">
      <w:pPr>
        <w:shd w:val="clear" w:color="auto" w:fill="F8F8F8"/>
        <w:spacing w:after="150" w:line="240" w:lineRule="auto"/>
        <w:ind w:firstLine="425"/>
        <w:jc w:val="center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IV. Профилактика передачи гепатита</w:t>
      </w:r>
      <w:proofErr w:type="gramStart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при оказании медицинской помощи</w:t>
      </w:r>
    </w:p>
    <w:p w:rsidR="00CB0D4B" w:rsidRPr="00CB0D4B" w:rsidRDefault="00CB0D4B" w:rsidP="00CB0D4B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13. Основой профилактики инфицирования вирусом гепатита</w:t>
      </w:r>
      <w:proofErr w:type="gramStart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при оказании медицинской помощи является соблюдение требований санитарно-противоэпидемического режима в медицинских организациях в соответствии с санитарно-эпидемиологическими требованиями (Постановление Главного государственного санитарного врача Российской Федерации от 28.01.2021 № 4 «Об утверждении санитарных правил и норм СанПиН 3.3686-21 «</w:t>
      </w:r>
      <w:proofErr w:type="spellStart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Санитарноэпидемиологические</w:t>
      </w:r>
      <w:proofErr w:type="spellEnd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требования по профилактике инфекционных болезней») (далее - СанПиН 3.3686-21, включая безопасные методы инъекций и соответствующие методы асептики.</w:t>
      </w:r>
    </w:p>
    <w:p w:rsidR="00CB0D4B" w:rsidRPr="00CB0D4B" w:rsidRDefault="00CB0D4B" w:rsidP="00CB0D4B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14. Профилактические мероприятия проводят исходя из положения, о том, что каждый пациент расценивается как потенциальный источник </w:t>
      </w:r>
      <w:proofErr w:type="spellStart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гемоконтактных</w:t>
      </w:r>
      <w:proofErr w:type="spellEnd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инфекций (в том числе гепатита С).</w:t>
      </w:r>
    </w:p>
    <w:p w:rsidR="00CB0D4B" w:rsidRPr="00CB0D4B" w:rsidRDefault="00CB0D4B" w:rsidP="00CB0D4B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15. Меры, направленные на предотвращение инфицирования вирусом гепатита</w:t>
      </w:r>
      <w:proofErr w:type="gramStart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при оказании медицинской помощи, включают:</w:t>
      </w:r>
    </w:p>
    <w:p w:rsidR="00CB0D4B" w:rsidRPr="00CB0D4B" w:rsidRDefault="00CB0D4B" w:rsidP="00CB0D4B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· соблюдение требований к дезинфекции, </w:t>
      </w:r>
      <w:proofErr w:type="spellStart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предстерилизационной</w:t>
      </w:r>
      <w:proofErr w:type="spellEnd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обработке и стерилизации медицинских изделий, а также требований к сбору, обеззараживанию, временному хранению и транспортированию медицинских отходов;</w:t>
      </w:r>
    </w:p>
    <w:p w:rsidR="00CB0D4B" w:rsidRPr="00CB0D4B" w:rsidRDefault="00CB0D4B" w:rsidP="00CB0D4B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· обеспечение медицинских организаций медицинскими изделиями однократного применения, необходимым медицинским и санитарно-техническим оборудованием, современными медицинскими инструментами, средствами дезинфекции (в том числе кожными антисептиками), стерилизации и индивидуальной защиты;</w:t>
      </w:r>
    </w:p>
    <w:p w:rsidR="00CB0D4B" w:rsidRPr="00CB0D4B" w:rsidRDefault="00CB0D4B" w:rsidP="00CB0D4B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· обследование медицинского персонала и поступающих в стационар пациентов на наличие в сыворотке крови маркеров инфицирования вирусом гепатита</w:t>
      </w:r>
      <w:proofErr w:type="gramStart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в соответствии с пунктами 718-720 СанПиН 3.3686-21;</w:t>
      </w:r>
    </w:p>
    <w:p w:rsidR="00CB0D4B" w:rsidRPr="00CB0D4B" w:rsidRDefault="00CB0D4B" w:rsidP="00CB0D4B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· сбор эпидемиологического анамнеза при поступлении больных, особенно в отделения риска (трансплантации, гемодиализа, гематологии, хирургии и другие).</w:t>
      </w:r>
    </w:p>
    <w:p w:rsidR="00CB0D4B" w:rsidRPr="00CB0D4B" w:rsidRDefault="00CB0D4B" w:rsidP="00CB0D4B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16. В целях профилактики случаев заражения вирусом гепатита</w:t>
      </w:r>
      <w:proofErr w:type="gramStart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в медицинских организациях необходимо поддерживать достаточный запас медицинских изделий, в том числе одноразовых (шприцы, катетеры, </w:t>
      </w:r>
      <w:proofErr w:type="spellStart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санационные</w:t>
      </w:r>
      <w:proofErr w:type="spellEnd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системы, дыхательные трубки и другие), лекарственных средств, перевязочного материала, средств индивидуальной защиты персонала.</w:t>
      </w:r>
    </w:p>
    <w:p w:rsidR="00CB0D4B" w:rsidRPr="00CB0D4B" w:rsidRDefault="00CB0D4B" w:rsidP="00CB0D4B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17. Обработка рук медицинского персонала и использование средств индивидуальной защиты осуществляется в соответствии с действующими требованиями санитарного законодательства. При проведении инвазивных манипуляций используют перчатки и медицинские маски. При проведении манипуляций/операций, сопровождающихся образованием брызг крови, секретов, экскретов, персонал надевает маски, приспособления для защиты глаз (очки, щитки). Предпочтение отдают средствам защиты однократного применения.</w:t>
      </w:r>
    </w:p>
    <w:p w:rsidR="00CB0D4B" w:rsidRPr="00CB0D4B" w:rsidRDefault="00CB0D4B" w:rsidP="00CB0D4B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18. В медицинских организациях должны быть разработаны стандарты операционных процедур (СОП), в которых с учетом условий и возможностей медицинских организаций, особенностей клинических отделений, предусматриваются основные требования </w:t>
      </w: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lastRenderedPageBreak/>
        <w:t xml:space="preserve">(стандарт) проводимых манипуляций с позиций эпидемиологической безопасности и критериев оценки качества медицинской помощи. Персонал проходит </w:t>
      </w:r>
      <w:proofErr w:type="gramStart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обучение по данным</w:t>
      </w:r>
      <w:proofErr w:type="gramEnd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СОП с последующей проверкой их соблюдения.</w:t>
      </w:r>
    </w:p>
    <w:p w:rsidR="00CB0D4B" w:rsidRPr="00CB0D4B" w:rsidRDefault="00CB0D4B" w:rsidP="00CB0D4B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19. С целью профилактики передачи вируса гепатита</w:t>
      </w:r>
      <w:proofErr w:type="gramStart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при оказании медицинской помощи запрещается повторное использование медицинских изделий однократного применения.</w:t>
      </w:r>
    </w:p>
    <w:p w:rsidR="00CB0D4B" w:rsidRPr="00CB0D4B" w:rsidRDefault="00CB0D4B" w:rsidP="00CB0D4B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20. С целью профилактики профессиональных заражений гепатитом</w:t>
      </w:r>
      <w:proofErr w:type="gramStart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проводится:</w:t>
      </w:r>
    </w:p>
    <w:p w:rsidR="00CB0D4B" w:rsidRPr="00CB0D4B" w:rsidRDefault="00CB0D4B" w:rsidP="00CB0D4B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· выявление лиц, инфицированных вирусом гепатита</w:t>
      </w:r>
      <w:proofErr w:type="gramStart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среди медицинского персонала в ходе проведения предварительных и периодических медицинских осмотров;</w:t>
      </w:r>
    </w:p>
    <w:p w:rsidR="00CB0D4B" w:rsidRPr="00CB0D4B" w:rsidRDefault="00CB0D4B" w:rsidP="00CB0D4B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· учет случаев получения микротравм персоналом, аварийных ситуаций, связанных с попаданием крови и других биологических жидкостей на кожу и слизистые оболочки;</w:t>
      </w:r>
    </w:p>
    <w:p w:rsidR="00CB0D4B" w:rsidRPr="00CB0D4B" w:rsidRDefault="00CB0D4B" w:rsidP="00CB0D4B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21. Для проведения дезинфекции используются средства, эффективные в отношении возбудителей парентеральных гепатитов, зарегистрированные в установленном порядке и разрешенные к применению на территории Российской Федерации.</w:t>
      </w:r>
    </w:p>
    <w:p w:rsidR="00CB0D4B" w:rsidRPr="00CB0D4B" w:rsidRDefault="00CB0D4B" w:rsidP="00CB0D4B">
      <w:pPr>
        <w:shd w:val="clear" w:color="auto" w:fill="F8F8F8"/>
        <w:spacing w:after="150" w:line="240" w:lineRule="auto"/>
        <w:ind w:firstLine="425"/>
        <w:jc w:val="center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V. Профилактика передачи гепатита</w:t>
      </w:r>
      <w:proofErr w:type="gramStart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при работе с донорскими материалами</w:t>
      </w:r>
    </w:p>
    <w:p w:rsidR="00CB0D4B" w:rsidRPr="00CB0D4B" w:rsidRDefault="00CB0D4B" w:rsidP="00CB0D4B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22. Профилактика инфицирования ВГС при переливании донорской крови и (или) ее компонентов, пересадке органов (тканей) или искусственном оплодотворении включает мероприятия по обеспечению безопасности при заготовке, хранении, транспортировке и клиническом использовании донорских материалов.</w:t>
      </w:r>
    </w:p>
    <w:p w:rsidR="00CB0D4B" w:rsidRPr="00CB0D4B" w:rsidRDefault="00CB0D4B" w:rsidP="00CB0D4B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23. Безопасность донорской крови (ее компонентов), донорских органов (тканей) подтверждается отрицательными результатами лабораторного исследования образцов крови доноров, взятых во время каждого забора донорского материала, на наличие HCV, с использованием иммунохимических и молекулярно-биологических методов;</w:t>
      </w:r>
    </w:p>
    <w:p w:rsidR="00CB0D4B" w:rsidRPr="00CB0D4B" w:rsidRDefault="00CB0D4B" w:rsidP="00CB0D4B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Молекулярно-биологические исследования на маркеры HCV проводятся для всех </w:t>
      </w:r>
      <w:proofErr w:type="spellStart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серонегативных</w:t>
      </w:r>
      <w:proofErr w:type="spellEnd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образцов крови доноров. Допускается одновременное проведение </w:t>
      </w:r>
      <w:proofErr w:type="spellStart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молекулярнобиологических</w:t>
      </w:r>
      <w:proofErr w:type="spellEnd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и иммунохимических исследований образцов крови доноров.</w:t>
      </w:r>
    </w:p>
    <w:p w:rsidR="00CB0D4B" w:rsidRPr="00CB0D4B" w:rsidRDefault="00CB0D4B" w:rsidP="00CB0D4B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24. </w:t>
      </w:r>
      <w:proofErr w:type="gramStart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При получении положительного результата исследования ГС у донора крови, иных органов и тканей организация, осуществляющая заготовку, переработку, использование донорских материалов оперативно проводит анализ предыдущих случаев </w:t>
      </w:r>
      <w:proofErr w:type="spellStart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донаций</w:t>
      </w:r>
      <w:proofErr w:type="spellEnd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за период не менее 12 месяцев, предшествующих выявлению </w:t>
      </w:r>
      <w:proofErr w:type="spellStart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гемоконтактных</w:t>
      </w:r>
      <w:proofErr w:type="spellEnd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инфекций, и выбраковывает донорскую кровь и ее компоненты, иные органы и ткани, полученные от этого донора в указанный период.</w:t>
      </w:r>
      <w:proofErr w:type="gramEnd"/>
    </w:p>
    <w:p w:rsidR="00CB0D4B" w:rsidRPr="00CB0D4B" w:rsidRDefault="00CB0D4B" w:rsidP="00CB0D4B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25. При получении организацией, осуществляющей заготовку и переработку крови, иных органов и тканей информации о возможном заражении реципиента </w:t>
      </w:r>
      <w:proofErr w:type="spellStart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гемотрансмиссивными</w:t>
      </w:r>
      <w:proofErr w:type="spellEnd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инфекциями необходимо установить донора (доноров), от которого могло произойти заражение, и принять меры для предотвращения использования инфицированной донорской крови или ее компонентов, иных органов и тканей, полученных от этого донора (доноров).</w:t>
      </w:r>
    </w:p>
    <w:p w:rsidR="00CB0D4B" w:rsidRPr="00CB0D4B" w:rsidRDefault="00CB0D4B" w:rsidP="00CB0D4B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26. Персонал организаций, осуществляющих заготовку, хранение, транспортировку и клиническое использование донорской крови и ее компонентов, органов и тканей, подлежит обследованию на наличие маркеров гепатита</w:t>
      </w:r>
      <w:proofErr w:type="gramStart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в соответствии с требованиями законодательства.</w:t>
      </w:r>
    </w:p>
    <w:p w:rsidR="00CB0D4B" w:rsidRPr="00CB0D4B" w:rsidRDefault="00CB0D4B" w:rsidP="00CB0D4B">
      <w:pPr>
        <w:shd w:val="clear" w:color="auto" w:fill="F8F8F8"/>
        <w:spacing w:after="150" w:line="240" w:lineRule="auto"/>
        <w:ind w:firstLine="425"/>
        <w:jc w:val="center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VI. Экстренная профилактика гепатита</w:t>
      </w:r>
      <w:proofErr w:type="gramStart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</w:p>
    <w:p w:rsidR="00CB0D4B" w:rsidRPr="00CB0D4B" w:rsidRDefault="00CB0D4B" w:rsidP="00CB0D4B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27. Средства специфической профилактики гепатита</w:t>
      </w:r>
      <w:proofErr w:type="gramStart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не разработаны.</w:t>
      </w:r>
    </w:p>
    <w:p w:rsidR="00CB0D4B" w:rsidRPr="00CB0D4B" w:rsidRDefault="00CB0D4B" w:rsidP="00CB0D4B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lastRenderedPageBreak/>
        <w:t>28. При загрязнении кожи и слизистых медицинского работника кровью или другими биологическими жидкостями пациента с гепатитом</w:t>
      </w:r>
      <w:proofErr w:type="gramStart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, а также при уколах и порезах проводят следующие мероприятия:</w:t>
      </w:r>
    </w:p>
    <w:p w:rsidR="00CB0D4B" w:rsidRPr="00CB0D4B" w:rsidRDefault="00CB0D4B" w:rsidP="00CB0D4B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- в случае порезов и уколов немедленно снять перчатки, вымыть руки с мылом под проточной водой, обработать руки 70%-м спиртом, смазать ранку 5%-м спиртовым раствором йода;</w:t>
      </w:r>
    </w:p>
    <w:p w:rsidR="00CB0D4B" w:rsidRPr="00CB0D4B" w:rsidRDefault="00CB0D4B" w:rsidP="00CB0D4B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- при попадании крови или других биологических жидкостей на кожные покровы это место обрабатывают 70%-м спиртом, обмывают водой с мылом и повторно обрабатывают 70%-м спиртом;</w:t>
      </w:r>
    </w:p>
    <w:p w:rsidR="00CB0D4B" w:rsidRPr="00CB0D4B" w:rsidRDefault="00CB0D4B" w:rsidP="00CB0D4B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- при попадании крови и других биологических жидкостей пациента на слизистую глаз, носа и рта: ротовую полость, слизистую оболочку носа и глаз обильно промывают водой (не тереть);</w:t>
      </w:r>
    </w:p>
    <w:p w:rsidR="00CB0D4B" w:rsidRPr="00CB0D4B" w:rsidRDefault="00CB0D4B" w:rsidP="00CB0D4B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- при попадании крови и других биологических жидкостей пациента на халат, одежду: снять рабочую одежду и погрузить в дезинфицирующий раствор или в бикс (бак) для </w:t>
      </w:r>
      <w:proofErr w:type="spellStart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автоклавирования</w:t>
      </w:r>
      <w:proofErr w:type="spellEnd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.</w:t>
      </w:r>
    </w:p>
    <w:p w:rsidR="00CB0D4B" w:rsidRPr="00CB0D4B" w:rsidRDefault="00CB0D4B" w:rsidP="00CB0D4B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VII. Своевременное выявление гепатита</w:t>
      </w:r>
      <w:proofErr w:type="gramStart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и оказание медицинской помощи пациентам.</w:t>
      </w:r>
    </w:p>
    <w:p w:rsidR="00CB0D4B" w:rsidRPr="00CB0D4B" w:rsidRDefault="00CB0D4B" w:rsidP="00CB0D4B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33. Для своевременного выявления лиц, инфицированных вирусом гепатита</w:t>
      </w:r>
      <w:proofErr w:type="gramStart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, необходимо соблюдать требования законодательства по обязательному обследованию контингентов на наличие антител к вирусу гепатита С или обязательному одновременному обследованию на наличие антител к вирусу гепатита С и РНК вируса гепатита С в соответствии с пунктами 718-720 СанПиН 3.3686-21. С целью расширения охвата населения лабораторным тестированием на наличие хронического гепатита</w:t>
      </w:r>
      <w:proofErr w:type="gramStart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рекомендуется провести однократное обследование на антитела к вирусу гепатита С всем гражданам, в возрасте старше 30 лет, которые ранее не обследовались на гепатит С или которые обследовались более 1 года назад с получением отрицательного результата тестирования, но имеют факторы риска инфицирования вирусом гепатита С.</w:t>
      </w:r>
    </w:p>
    <w:p w:rsidR="00CB0D4B" w:rsidRPr="00CB0D4B" w:rsidRDefault="00CB0D4B" w:rsidP="00CB0D4B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34. В случае выявления маркеров вирусного гепатита С, пациент направляется на консультацию к врачу-инфекционисту, а при отсутствии врача-инфекциониста к врач</w:t>
      </w:r>
      <w:proofErr w:type="gramStart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у-</w:t>
      </w:r>
      <w:proofErr w:type="gramEnd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терапевту, врачу общей практики, врачу-педиатру для оказания первичной специализированной медико-санитарной помощи.</w:t>
      </w:r>
    </w:p>
    <w:p w:rsidR="00CB0D4B" w:rsidRPr="00CB0D4B" w:rsidRDefault="00CB0D4B" w:rsidP="00CB0D4B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35. Оказание медицинской помощи пациентам осуществляется в соответствии с действующими клиническими рекомендациями, порядками и стандартами оказания медицинской помощи, нормативными правовыми актами органов исполнительной власти субъектов Российской Федерации в сфере охраны здоровья, определяющих маршрутизацию пациентов с гепатитом С.</w:t>
      </w:r>
    </w:p>
    <w:p w:rsidR="00CB0D4B" w:rsidRPr="00CB0D4B" w:rsidRDefault="00CB0D4B" w:rsidP="00CB0D4B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36. Пациенту разъясняются пути и факторы передачи инфекции, меры безопасного поведения с целью предотвращения распространения вируса, доступные ему виды помощи, дальнейшая тактика диспансерного наблюдения и лечения. Также даются рекомендации, направленные на предупреждение активизации инфекционного процесса (исключение алкоголя, применение с осторожностью лекарственных средств, обладающих </w:t>
      </w:r>
      <w:proofErr w:type="spellStart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гепатотоксическими</w:t>
      </w:r>
      <w:proofErr w:type="spellEnd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и </w:t>
      </w:r>
      <w:proofErr w:type="spellStart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иммуносупрессивными</w:t>
      </w:r>
      <w:proofErr w:type="spellEnd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свойствами и другие). Консультирование проводит врач медицинской организации по месту выявления, а в дальнейшем - по месту наблюдения больного.</w:t>
      </w:r>
    </w:p>
    <w:p w:rsidR="00CB0D4B" w:rsidRPr="00CB0D4B" w:rsidRDefault="00CB0D4B" w:rsidP="00CB0D4B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37. О каждом случае вирусного гепатита</w:t>
      </w:r>
      <w:proofErr w:type="gramStart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или подозрения на него, а также в случае смерти от вирусного гепатита С медицинские работники обязаны в течение 2 часов сообщить по телефону, а затем в течение 12 часов в письменной форме (или по каналам </w:t>
      </w: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lastRenderedPageBreak/>
        <w:t>электронной связи) представить экстренное извещение в территориальный орган, уполномоченный осуществлять федеральный государственный санитарно-эпидемиологический надзор, по месту выявления больного (независимо от места его постоянного пребывания).</w:t>
      </w:r>
    </w:p>
    <w:p w:rsidR="00CB0D4B" w:rsidRPr="00CB0D4B" w:rsidRDefault="00CB0D4B" w:rsidP="00CB0D4B">
      <w:pPr>
        <w:shd w:val="clear" w:color="auto" w:fill="F8F8F8"/>
        <w:spacing w:after="150" w:line="240" w:lineRule="auto"/>
        <w:ind w:firstLine="425"/>
        <w:jc w:val="center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VIII. Нормативные документы</w:t>
      </w:r>
    </w:p>
    <w:p w:rsidR="00CB0D4B" w:rsidRPr="00CB0D4B" w:rsidRDefault="00CB0D4B" w:rsidP="00CB0D4B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Постановление Главного государственного санитарного врача Российской Федерации от 28.01.2021 № 4 «Об утверждении санитарных правил и норм СанПиН 3.3686-21 «Санитарно-эпидемиологические требования по профилактике инфекционных болезней».</w:t>
      </w:r>
    </w:p>
    <w:p w:rsidR="00CB0D4B" w:rsidRPr="00CB0D4B" w:rsidRDefault="00CB0D4B" w:rsidP="00CB0D4B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Клинические рекомендации «Хронический вирусный гепатит</w:t>
      </w:r>
      <w:proofErr w:type="gramStart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». </w:t>
      </w:r>
      <w:proofErr w:type="gramStart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Одобрены Научно-практическим Советом Минздрава Российской Федерации. 2021.</w:t>
      </w:r>
      <w:proofErr w:type="gramEnd"/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ID:516.</w:t>
      </w:r>
    </w:p>
    <w:p w:rsidR="00CB0D4B" w:rsidRPr="00CB0D4B" w:rsidRDefault="00CB0D4B" w:rsidP="00CB0D4B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Федеральный закон от 20.07.2012 №125-ФЗ «О донорстве крови и ее компонентов».</w:t>
      </w:r>
    </w:p>
    <w:p w:rsidR="00CB0D4B" w:rsidRPr="00CB0D4B" w:rsidRDefault="00CB0D4B" w:rsidP="00CB0D4B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CB0D4B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Методические рекомендации МР 3.5.1.0113-16 «Использование перчаток для профилактики инфекций, связанных с оказанием медицинской помощи, в медицинских организациях».</w:t>
      </w:r>
    </w:p>
    <w:p w:rsidR="00F413DD" w:rsidRPr="00CB0D4B" w:rsidRDefault="00CB0D4B" w:rsidP="00CB0D4B">
      <w:pPr>
        <w:ind w:firstLine="425"/>
        <w:rPr>
          <w:rFonts w:ascii="Times New Roman" w:hAnsi="Times New Roman" w:cs="Times New Roman"/>
          <w:sz w:val="24"/>
        </w:rPr>
      </w:pPr>
    </w:p>
    <w:sectPr w:rsidR="00F413DD" w:rsidRPr="00CB0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F1917"/>
    <w:multiLevelType w:val="multilevel"/>
    <w:tmpl w:val="789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F7D"/>
    <w:rsid w:val="0007378B"/>
    <w:rsid w:val="000B201F"/>
    <w:rsid w:val="000D7B90"/>
    <w:rsid w:val="0018250D"/>
    <w:rsid w:val="001B4956"/>
    <w:rsid w:val="002162A4"/>
    <w:rsid w:val="00265A8A"/>
    <w:rsid w:val="00271D4E"/>
    <w:rsid w:val="002B4CAF"/>
    <w:rsid w:val="00303C1A"/>
    <w:rsid w:val="003B42BE"/>
    <w:rsid w:val="003C7DC4"/>
    <w:rsid w:val="00407861"/>
    <w:rsid w:val="0047048C"/>
    <w:rsid w:val="00473084"/>
    <w:rsid w:val="00496B30"/>
    <w:rsid w:val="004F1660"/>
    <w:rsid w:val="00537038"/>
    <w:rsid w:val="005644C2"/>
    <w:rsid w:val="005D602E"/>
    <w:rsid w:val="00630216"/>
    <w:rsid w:val="006524AC"/>
    <w:rsid w:val="006635E9"/>
    <w:rsid w:val="007550BF"/>
    <w:rsid w:val="007752D2"/>
    <w:rsid w:val="00855E33"/>
    <w:rsid w:val="00855F7D"/>
    <w:rsid w:val="008831D9"/>
    <w:rsid w:val="00886788"/>
    <w:rsid w:val="008B5CB0"/>
    <w:rsid w:val="009F5106"/>
    <w:rsid w:val="00A3034D"/>
    <w:rsid w:val="00A510DF"/>
    <w:rsid w:val="00AC06EB"/>
    <w:rsid w:val="00AD7C80"/>
    <w:rsid w:val="00B07ACB"/>
    <w:rsid w:val="00B669F6"/>
    <w:rsid w:val="00BE0C79"/>
    <w:rsid w:val="00C16C76"/>
    <w:rsid w:val="00C174F1"/>
    <w:rsid w:val="00C43199"/>
    <w:rsid w:val="00CB0D4B"/>
    <w:rsid w:val="00D410D1"/>
    <w:rsid w:val="00D54CF6"/>
    <w:rsid w:val="00DE7B49"/>
    <w:rsid w:val="00E74743"/>
    <w:rsid w:val="00E921A7"/>
    <w:rsid w:val="00EB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0D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D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B0D4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B0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0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0D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D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B0D4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B0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0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5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3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5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1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7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1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53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286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80759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79363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3031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2445</Words>
  <Characters>13940</Characters>
  <Application>Microsoft Office Word</Application>
  <DocSecurity>0</DocSecurity>
  <Lines>116</Lines>
  <Paragraphs>32</Paragraphs>
  <ScaleCrop>false</ScaleCrop>
  <Company/>
  <LinksUpToDate>false</LinksUpToDate>
  <CharactersWithSpaces>16353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Демин</dc:creator>
  <cp:keywords/>
  <dc:description/>
  <cp:lastModifiedBy>Владимир Демин</cp:lastModifiedBy>
  <cp:revision>2</cp:revision>
  <dcterms:created xsi:type="dcterms:W3CDTF">2023-04-14T12:28:00Z</dcterms:created>
  <dcterms:modified xsi:type="dcterms:W3CDTF">2023-04-14T12:30:00Z</dcterms:modified>
</cp:coreProperties>
</file>